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error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errorCode</w:t>
            </w:r>
          </w:p>
        </w:tc>
        <w:tc>
          <w:tcPr>
            <w:tcW w:type="dxa" w:w="1984"/>
          </w:tcPr>
          <w:p>
            <w:r>
              <w:t>Erreur</w:t>
            </w:r>
          </w:p>
        </w:tc>
        <w:tc>
          <w:tcPr>
            <w:tcW w:type="dxa" w:w="1134"/>
          </w:tcPr>
          <w:p>
            <w:r>
              <w:t>cf. type errorCode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Permet de representer un erreur à l'aide d'un code numérique et une chaine de caractéres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errorCause</w:t>
            </w:r>
          </w:p>
        </w:tc>
        <w:tc>
          <w:tcPr>
            <w:tcW w:type="dxa" w:w="1984"/>
          </w:tcPr>
          <w:p>
            <w:r>
              <w:t>Cause d'erreur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La ou les causes d'erreur dans le message source</w:t>
            </w:r>
          </w:p>
        </w:tc>
        <w:tc>
          <w:tcPr>
            <w:tcW w:type="dxa" w:w="1701"/>
          </w:tcPr>
          <w:p>
            <w:r>
              <w:t>The following errors have occurred:\nNot allowed content type</w:t>
            </w:r>
          </w:p>
        </w:tc>
      </w:tr>
      <w:tr>
        <w:tc>
          <w:tcPr>
            <w:tcW w:type="dxa" w:w="1701"/>
          </w:tcPr>
          <w:p>
            <w:r>
              <w:t>sourceMessage</w:t>
            </w:r>
          </w:p>
        </w:tc>
        <w:tc>
          <w:tcPr>
            <w:tcW w:type="dxa" w:w="1984"/>
          </w:tcPr>
          <w:p>
            <w:r>
              <w:t>Message source</w:t>
            </w:r>
          </w:p>
        </w:tc>
        <w:tc>
          <w:tcPr>
            <w:tcW w:type="dxa" w:w="1134"/>
          </w:tcPr>
          <w:p>
            <w:r>
              <w:t>cf. type sourceMessage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Message source complet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referencedDistributionID</w:t>
            </w:r>
          </w:p>
        </w:tc>
        <w:tc>
          <w:tcPr>
            <w:tcW w:type="dxa" w:w="1984"/>
          </w:tcPr>
          <w:p>
            <w:r>
              <w:t>DistributionID referencé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DistributionID du message source</w:t>
            </w:r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errorCode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statusCode</w:t>
            </w:r>
          </w:p>
        </w:tc>
        <w:tc>
          <w:tcPr>
            <w:tcW w:type="dxa" w:w="1984"/>
          </w:tcPr>
          <w:p>
            <w:r>
              <w:t>Code d'erreur</w:t>
            </w:r>
          </w:p>
        </w:tc>
        <w:tc>
          <w:tcPr>
            <w:tcW w:type="dxa" w:w="1134"/>
          </w:tcPr>
          <w:p>
            <w:r>
              <w:t>number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Code numerique representant l'erreur</w:t>
            </w:r>
          </w:p>
        </w:tc>
        <w:tc>
          <w:tcPr>
            <w:tcW w:type="dxa" w:w="1701"/>
          </w:tcPr>
          <w:p>
            <w:r>
              <w:t>101</w:t>
            </w:r>
          </w:p>
        </w:tc>
      </w:tr>
      <w:tr>
        <w:tc>
          <w:tcPr>
            <w:tcW w:type="dxa" w:w="1701"/>
          </w:tcPr>
          <w:p>
            <w:r>
              <w:t>statusString</w:t>
            </w:r>
          </w:p>
        </w:tc>
        <w:tc>
          <w:tcPr>
            <w:tcW w:type="dxa" w:w="1984"/>
          </w:tcPr>
          <w:p>
            <w:r>
              <w:t>Titre d'erreur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Chaine de caracteres representant l'erreur</w:t>
            </w:r>
          </w:p>
        </w:tc>
        <w:tc>
          <w:tcPr>
            <w:tcW w:type="dxa" w:w="1701"/>
          </w:tcPr>
          <w:p>
            <w:r>
              <w:t>NOT_ALLOWED_CONTENT_TYPE</w:t>
            </w:r>
          </w:p>
        </w:tc>
      </w:tr>
    </w:tbl>
    <w:p>
      <w:pPr>
        <w:pStyle w:val="Heading1"/>
      </w:pPr>
      <w:r>
        <w:t>sourceMessage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</w:tbl>
    <w:sectPr w:rsidR="00FC693F" w:rsidRPr="0006063C" w:rsidSect="00034616">
      <w:pgSz w:w="15840" w:h="12240" w:orient="landscape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1E0ECB-A8E4-4D8C-8D0D-537DA61FFFD9}"/>
</file>

<file path=customXml/itemProps3.xml><?xml version="1.0" encoding="utf-8"?>
<ds:datastoreItem xmlns:ds="http://schemas.openxmlformats.org/officeDocument/2006/customXml" ds:itemID="{F5DBC11A-5349-48C9-8277-F91BB5E64622}"/>
</file>

<file path=customXml/itemProps4.xml><?xml version="1.0" encoding="utf-8"?>
<ds:datastoreItem xmlns:ds="http://schemas.openxmlformats.org/officeDocument/2006/customXml" ds:itemID="{64DF39FC-077A-4967-B29F-04635429D88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